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37FB" w14:textId="77777777" w:rsidR="00775E80" w:rsidRDefault="00EA2F90">
      <w:pPr>
        <w:spacing w:before="18" w:line="276" w:lineRule="auto"/>
        <w:ind w:left="1393" w:right="1396"/>
        <w:jc w:val="center"/>
        <w:rPr>
          <w:sz w:val="25"/>
        </w:rPr>
      </w:pPr>
      <w:r>
        <w:rPr>
          <w:color w:val="C00000"/>
          <w:sz w:val="25"/>
        </w:rPr>
        <w:t>PROGRAM OUTCOMES, PROGRAM SPECIFIC OUTCOMES AND COURSE</w:t>
      </w:r>
      <w:r>
        <w:rPr>
          <w:color w:val="C00000"/>
          <w:spacing w:val="-60"/>
          <w:sz w:val="25"/>
        </w:rPr>
        <w:t xml:space="preserve"> </w:t>
      </w:r>
      <w:r>
        <w:rPr>
          <w:color w:val="C00000"/>
          <w:sz w:val="25"/>
        </w:rPr>
        <w:t>OUTCOMES</w:t>
      </w:r>
      <w:r>
        <w:rPr>
          <w:color w:val="C00000"/>
          <w:spacing w:val="-2"/>
          <w:sz w:val="25"/>
        </w:rPr>
        <w:t xml:space="preserve"> </w:t>
      </w:r>
      <w:r>
        <w:rPr>
          <w:color w:val="C00000"/>
          <w:sz w:val="25"/>
        </w:rPr>
        <w:t>FOR</w:t>
      </w:r>
      <w:r>
        <w:rPr>
          <w:color w:val="C00000"/>
          <w:spacing w:val="-2"/>
          <w:sz w:val="25"/>
        </w:rPr>
        <w:t xml:space="preserve"> </w:t>
      </w:r>
      <w:r>
        <w:rPr>
          <w:color w:val="C00000"/>
          <w:sz w:val="25"/>
        </w:rPr>
        <w:t>ALL PROGRAMS</w:t>
      </w:r>
      <w:r>
        <w:rPr>
          <w:color w:val="C00000"/>
          <w:spacing w:val="-2"/>
          <w:sz w:val="25"/>
        </w:rPr>
        <w:t xml:space="preserve"> </w:t>
      </w:r>
      <w:r>
        <w:rPr>
          <w:color w:val="C00000"/>
          <w:sz w:val="25"/>
        </w:rPr>
        <w:t>OFFERED BY THE</w:t>
      </w:r>
      <w:r>
        <w:rPr>
          <w:color w:val="C00000"/>
          <w:spacing w:val="-2"/>
          <w:sz w:val="25"/>
        </w:rPr>
        <w:t xml:space="preserve"> </w:t>
      </w:r>
      <w:r>
        <w:rPr>
          <w:color w:val="C00000"/>
          <w:sz w:val="25"/>
        </w:rPr>
        <w:t>INSTITUTION</w:t>
      </w:r>
    </w:p>
    <w:p w14:paraId="48F091CB" w14:textId="77777777" w:rsidR="00775E80" w:rsidRDefault="00775E80">
      <w:pPr>
        <w:pStyle w:val="BodyText"/>
      </w:pPr>
    </w:p>
    <w:p w14:paraId="5015EB04" w14:textId="77777777" w:rsidR="00775E80" w:rsidRDefault="00775E80">
      <w:pPr>
        <w:pStyle w:val="BodyText"/>
      </w:pPr>
    </w:p>
    <w:p w14:paraId="73E5E339" w14:textId="77777777" w:rsidR="00775E80" w:rsidRDefault="00EA2F90">
      <w:pPr>
        <w:spacing w:before="209"/>
        <w:ind w:left="1527" w:right="1529"/>
        <w:jc w:val="center"/>
        <w:rPr>
          <w:sz w:val="26"/>
        </w:rPr>
      </w:pPr>
      <w:r>
        <w:rPr>
          <w:color w:val="0000FF"/>
          <w:sz w:val="26"/>
        </w:rPr>
        <w:t>PROGRAM</w:t>
      </w:r>
      <w:r>
        <w:rPr>
          <w:color w:val="0000FF"/>
          <w:spacing w:val="-2"/>
          <w:sz w:val="26"/>
        </w:rPr>
        <w:t xml:space="preserve"> </w:t>
      </w:r>
      <w:r>
        <w:rPr>
          <w:color w:val="0000FF"/>
          <w:sz w:val="26"/>
        </w:rPr>
        <w:t>OUTCOMES</w:t>
      </w:r>
      <w:r>
        <w:rPr>
          <w:color w:val="0000FF"/>
          <w:spacing w:val="-1"/>
          <w:sz w:val="26"/>
        </w:rPr>
        <w:t xml:space="preserve"> </w:t>
      </w:r>
      <w:r>
        <w:rPr>
          <w:color w:val="0000FF"/>
          <w:sz w:val="26"/>
        </w:rPr>
        <w:t>(POs):</w:t>
      </w:r>
      <w:r>
        <w:rPr>
          <w:color w:val="0000FF"/>
          <w:spacing w:val="-1"/>
          <w:sz w:val="26"/>
        </w:rPr>
        <w:t xml:space="preserve"> </w:t>
      </w:r>
      <w:r>
        <w:rPr>
          <w:color w:val="0000FF"/>
          <w:sz w:val="26"/>
        </w:rPr>
        <w:t>Common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to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all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branches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of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Engineering</w:t>
      </w:r>
    </w:p>
    <w:p w14:paraId="554AFBB0" w14:textId="77777777" w:rsidR="00775E80" w:rsidRDefault="00775E80">
      <w:pPr>
        <w:pStyle w:val="BodyText"/>
        <w:spacing w:before="5" w:after="1"/>
        <w:rPr>
          <w:sz w:val="2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10169"/>
      </w:tblGrid>
      <w:tr w:rsidR="00775E80" w14:paraId="53CFC94B" w14:textId="77777777">
        <w:trPr>
          <w:trHeight w:val="755"/>
        </w:trPr>
        <w:tc>
          <w:tcPr>
            <w:tcW w:w="588" w:type="dxa"/>
          </w:tcPr>
          <w:p w14:paraId="38A6840D" w14:textId="77777777" w:rsidR="00775E80" w:rsidRDefault="00775E80">
            <w:pPr>
              <w:pStyle w:val="TableParagraph"/>
              <w:spacing w:before="7"/>
              <w:rPr>
                <w:sz w:val="17"/>
              </w:rPr>
            </w:pPr>
          </w:p>
          <w:p w14:paraId="6724BCE3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69" w:type="dxa"/>
          </w:tcPr>
          <w:p w14:paraId="076F4C53" w14:textId="77777777" w:rsidR="00775E80" w:rsidRDefault="00EA2F90">
            <w:pPr>
              <w:pStyle w:val="TableParagraph"/>
              <w:spacing w:before="75"/>
              <w:ind w:left="173" w:right="221"/>
              <w:rPr>
                <w:sz w:val="24"/>
              </w:rPr>
            </w:pPr>
            <w:r w:rsidRPr="00A5431F">
              <w:rPr>
                <w:b/>
                <w:sz w:val="24"/>
              </w:rPr>
              <w:t>Engineering Knowledge:</w:t>
            </w:r>
            <w:r>
              <w:rPr>
                <w:sz w:val="24"/>
              </w:rPr>
              <w:t xml:space="preserve"> Apply the knowledge of basic sciences and engineering fundamentals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 problems.</w:t>
            </w:r>
          </w:p>
        </w:tc>
      </w:tr>
      <w:tr w:rsidR="00775E80" w14:paraId="56B60EBD" w14:textId="77777777">
        <w:trPr>
          <w:trHeight w:val="755"/>
        </w:trPr>
        <w:tc>
          <w:tcPr>
            <w:tcW w:w="588" w:type="dxa"/>
          </w:tcPr>
          <w:p w14:paraId="656A247A" w14:textId="77777777" w:rsidR="00775E80" w:rsidRDefault="00775E80">
            <w:pPr>
              <w:pStyle w:val="TableParagraph"/>
              <w:spacing w:before="9"/>
              <w:rPr>
                <w:sz w:val="17"/>
              </w:rPr>
            </w:pPr>
          </w:p>
          <w:p w14:paraId="34063B2E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69" w:type="dxa"/>
          </w:tcPr>
          <w:p w14:paraId="6E192BE6" w14:textId="77777777" w:rsidR="00775E80" w:rsidRDefault="00EA2F90">
            <w:pPr>
              <w:pStyle w:val="TableParagraph"/>
              <w:spacing w:before="75"/>
              <w:ind w:left="173" w:right="221"/>
              <w:rPr>
                <w:sz w:val="24"/>
              </w:rPr>
            </w:pPr>
            <w:r w:rsidRPr="00A5431F">
              <w:rPr>
                <w:b/>
                <w:sz w:val="24"/>
              </w:rPr>
              <w:t>Problem</w:t>
            </w:r>
            <w:r w:rsidRPr="00A5431F">
              <w:rPr>
                <w:b/>
                <w:spacing w:val="8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Analysis: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allied industries.</w:t>
            </w:r>
          </w:p>
        </w:tc>
      </w:tr>
      <w:tr w:rsidR="00775E80" w14:paraId="522AEC99" w14:textId="77777777">
        <w:trPr>
          <w:trHeight w:val="758"/>
        </w:trPr>
        <w:tc>
          <w:tcPr>
            <w:tcW w:w="588" w:type="dxa"/>
          </w:tcPr>
          <w:p w14:paraId="21604FFD" w14:textId="77777777" w:rsidR="00775E80" w:rsidRDefault="00775E80">
            <w:pPr>
              <w:pStyle w:val="TableParagraph"/>
              <w:spacing w:before="10"/>
              <w:rPr>
                <w:sz w:val="17"/>
              </w:rPr>
            </w:pPr>
          </w:p>
          <w:p w14:paraId="06E962E6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69" w:type="dxa"/>
          </w:tcPr>
          <w:p w14:paraId="4283B7B2" w14:textId="77777777" w:rsidR="00775E80" w:rsidRDefault="00EA2F90">
            <w:pPr>
              <w:pStyle w:val="TableParagraph"/>
              <w:spacing w:before="75"/>
              <w:ind w:left="173" w:right="913"/>
              <w:rPr>
                <w:sz w:val="24"/>
              </w:rPr>
            </w:pPr>
            <w:r w:rsidRPr="00A5431F">
              <w:rPr>
                <w:b/>
                <w:sz w:val="24"/>
              </w:rPr>
              <w:t>Design/ development of solutions:</w:t>
            </w:r>
            <w:r>
              <w:rPr>
                <w:sz w:val="24"/>
              </w:rPr>
              <w:t xml:space="preserve"> Identify the chemical engineering problems, design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 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775E80" w14:paraId="5260B810" w14:textId="77777777">
        <w:trPr>
          <w:trHeight w:val="755"/>
        </w:trPr>
        <w:tc>
          <w:tcPr>
            <w:tcW w:w="588" w:type="dxa"/>
          </w:tcPr>
          <w:p w14:paraId="53C3879E" w14:textId="77777777" w:rsidR="00775E80" w:rsidRDefault="00775E80">
            <w:pPr>
              <w:pStyle w:val="TableParagraph"/>
              <w:spacing w:before="7"/>
              <w:rPr>
                <w:sz w:val="17"/>
              </w:rPr>
            </w:pPr>
          </w:p>
          <w:p w14:paraId="0F3690AB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69" w:type="dxa"/>
          </w:tcPr>
          <w:p w14:paraId="3B58A28C" w14:textId="77777777" w:rsidR="00775E80" w:rsidRDefault="00EA2F90">
            <w:pPr>
              <w:pStyle w:val="TableParagraph"/>
              <w:spacing w:before="72"/>
              <w:ind w:left="173" w:right="221"/>
              <w:rPr>
                <w:sz w:val="24"/>
              </w:rPr>
            </w:pPr>
            <w:r w:rsidRPr="00A5431F">
              <w:rPr>
                <w:b/>
                <w:sz w:val="24"/>
              </w:rPr>
              <w:t>Conduct</w:t>
            </w:r>
            <w:r w:rsidRPr="00A5431F">
              <w:rPr>
                <w:b/>
                <w:spacing w:val="32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investigations</w:t>
            </w:r>
            <w:r w:rsidRPr="00A5431F">
              <w:rPr>
                <w:b/>
                <w:spacing w:val="29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of</w:t>
            </w:r>
            <w:r w:rsidRPr="00A5431F">
              <w:rPr>
                <w:b/>
                <w:spacing w:val="34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complex</w:t>
            </w:r>
            <w:r w:rsidRPr="00A5431F">
              <w:rPr>
                <w:b/>
                <w:spacing w:val="31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problems: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experiments,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solve Chemical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Engineering problems.</w:t>
            </w:r>
          </w:p>
        </w:tc>
      </w:tr>
      <w:tr w:rsidR="00775E80" w14:paraId="7BF61CF5" w14:textId="77777777">
        <w:trPr>
          <w:trHeight w:val="755"/>
        </w:trPr>
        <w:tc>
          <w:tcPr>
            <w:tcW w:w="588" w:type="dxa"/>
          </w:tcPr>
          <w:p w14:paraId="63822A88" w14:textId="77777777" w:rsidR="00775E80" w:rsidRDefault="00775E80">
            <w:pPr>
              <w:pStyle w:val="TableParagraph"/>
              <w:spacing w:before="7"/>
              <w:rPr>
                <w:sz w:val="17"/>
              </w:rPr>
            </w:pPr>
          </w:p>
          <w:p w14:paraId="13A692C1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69" w:type="dxa"/>
          </w:tcPr>
          <w:p w14:paraId="7858A670" w14:textId="77777777" w:rsidR="00775E80" w:rsidRDefault="00EA2F90">
            <w:pPr>
              <w:pStyle w:val="TableParagraph"/>
              <w:spacing w:before="72"/>
              <w:ind w:left="173" w:right="221"/>
              <w:rPr>
                <w:sz w:val="24"/>
              </w:rPr>
            </w:pPr>
            <w:r w:rsidRPr="00A5431F">
              <w:rPr>
                <w:b/>
                <w:sz w:val="24"/>
              </w:rPr>
              <w:t>Modern</w:t>
            </w:r>
            <w:r w:rsidRPr="00A5431F">
              <w:rPr>
                <w:b/>
                <w:spacing w:val="-3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tool</w:t>
            </w:r>
            <w:r w:rsidRPr="00A5431F">
              <w:rPr>
                <w:b/>
                <w:spacing w:val="-2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usage: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 modeling, simulation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775E80" w14:paraId="0D1D499F" w14:textId="77777777">
        <w:trPr>
          <w:trHeight w:val="755"/>
        </w:trPr>
        <w:tc>
          <w:tcPr>
            <w:tcW w:w="588" w:type="dxa"/>
          </w:tcPr>
          <w:p w14:paraId="2BC1D007" w14:textId="77777777" w:rsidR="00775E80" w:rsidRDefault="00775E80">
            <w:pPr>
              <w:pStyle w:val="TableParagraph"/>
              <w:spacing w:before="9"/>
              <w:rPr>
                <w:sz w:val="17"/>
              </w:rPr>
            </w:pPr>
          </w:p>
          <w:p w14:paraId="45565B1C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69" w:type="dxa"/>
          </w:tcPr>
          <w:p w14:paraId="1CF20E5A" w14:textId="77777777" w:rsidR="00775E80" w:rsidRDefault="00EA2F90">
            <w:pPr>
              <w:pStyle w:val="TableParagraph"/>
              <w:spacing w:before="75"/>
              <w:ind w:left="173" w:right="221"/>
              <w:rPr>
                <w:sz w:val="24"/>
              </w:rPr>
            </w:pPr>
            <w:r w:rsidRPr="00A5431F">
              <w:rPr>
                <w:b/>
                <w:sz w:val="24"/>
              </w:rPr>
              <w:t>The</w:t>
            </w:r>
            <w:r w:rsidRPr="00A5431F">
              <w:rPr>
                <w:b/>
                <w:spacing w:val="8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engineer</w:t>
            </w:r>
            <w:r w:rsidRPr="00A5431F">
              <w:rPr>
                <w:b/>
                <w:spacing w:val="7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and</w:t>
            </w:r>
            <w:r w:rsidRPr="00A5431F">
              <w:rPr>
                <w:b/>
                <w:spacing w:val="7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society: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societal,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consequent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 practice.</w:t>
            </w:r>
          </w:p>
        </w:tc>
      </w:tr>
      <w:tr w:rsidR="00775E80" w14:paraId="48DCFF98" w14:textId="77777777">
        <w:trPr>
          <w:trHeight w:val="755"/>
        </w:trPr>
        <w:tc>
          <w:tcPr>
            <w:tcW w:w="588" w:type="dxa"/>
          </w:tcPr>
          <w:p w14:paraId="379E11B5" w14:textId="77777777" w:rsidR="00775E80" w:rsidRDefault="00775E80">
            <w:pPr>
              <w:pStyle w:val="TableParagraph"/>
              <w:spacing w:before="9"/>
              <w:rPr>
                <w:sz w:val="17"/>
              </w:rPr>
            </w:pPr>
          </w:p>
          <w:p w14:paraId="461A2864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69" w:type="dxa"/>
          </w:tcPr>
          <w:p w14:paraId="748C63C9" w14:textId="77777777" w:rsidR="00775E80" w:rsidRDefault="00EA2F90">
            <w:pPr>
              <w:pStyle w:val="TableParagraph"/>
              <w:spacing w:before="75"/>
              <w:ind w:left="173" w:right="338"/>
              <w:rPr>
                <w:sz w:val="24"/>
              </w:rPr>
            </w:pPr>
            <w:r w:rsidRPr="00A5431F">
              <w:rPr>
                <w:b/>
                <w:sz w:val="24"/>
              </w:rPr>
              <w:t>Environment and sustainability:</w:t>
            </w:r>
            <w:r>
              <w:rPr>
                <w:sz w:val="24"/>
              </w:rPr>
              <w:t xml:space="preserve"> Understand the relationship between society, environment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 sustainable development.</w:t>
            </w:r>
          </w:p>
        </w:tc>
      </w:tr>
      <w:tr w:rsidR="00775E80" w14:paraId="7DF2A0FF" w14:textId="77777777">
        <w:trPr>
          <w:trHeight w:val="757"/>
        </w:trPr>
        <w:tc>
          <w:tcPr>
            <w:tcW w:w="588" w:type="dxa"/>
          </w:tcPr>
          <w:p w14:paraId="61464182" w14:textId="77777777" w:rsidR="00775E80" w:rsidRDefault="00775E80">
            <w:pPr>
              <w:pStyle w:val="TableParagraph"/>
              <w:spacing w:before="9"/>
              <w:rPr>
                <w:sz w:val="17"/>
              </w:rPr>
            </w:pPr>
          </w:p>
          <w:p w14:paraId="5F4C0984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69" w:type="dxa"/>
          </w:tcPr>
          <w:p w14:paraId="0315FF5F" w14:textId="77777777" w:rsidR="00775E80" w:rsidRDefault="00EA2F90">
            <w:pPr>
              <w:pStyle w:val="TableParagraph"/>
              <w:spacing w:before="75"/>
              <w:ind w:left="173" w:right="42"/>
              <w:rPr>
                <w:sz w:val="24"/>
              </w:rPr>
            </w:pPr>
            <w:r w:rsidRPr="00A5431F">
              <w:rPr>
                <w:b/>
                <w:sz w:val="24"/>
              </w:rPr>
              <w:t>Ethics:</w:t>
            </w:r>
            <w:r w:rsidRPr="00A5431F"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 engineering practices.</w:t>
            </w:r>
          </w:p>
        </w:tc>
      </w:tr>
      <w:tr w:rsidR="00775E80" w14:paraId="389068D6" w14:textId="77777777">
        <w:trPr>
          <w:trHeight w:val="755"/>
        </w:trPr>
        <w:tc>
          <w:tcPr>
            <w:tcW w:w="588" w:type="dxa"/>
          </w:tcPr>
          <w:p w14:paraId="60174D66" w14:textId="77777777" w:rsidR="00775E80" w:rsidRDefault="00775E80">
            <w:pPr>
              <w:pStyle w:val="TableParagraph"/>
              <w:spacing w:before="7"/>
              <w:rPr>
                <w:sz w:val="17"/>
              </w:rPr>
            </w:pPr>
          </w:p>
          <w:p w14:paraId="79012F12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69" w:type="dxa"/>
          </w:tcPr>
          <w:p w14:paraId="3D77D0C2" w14:textId="77777777" w:rsidR="00775E80" w:rsidRDefault="00EA2F90">
            <w:pPr>
              <w:pStyle w:val="TableParagraph"/>
              <w:spacing w:before="72"/>
              <w:ind w:left="173" w:right="334"/>
              <w:rPr>
                <w:sz w:val="24"/>
              </w:rPr>
            </w:pPr>
            <w:r w:rsidRPr="00A5431F">
              <w:rPr>
                <w:b/>
                <w:sz w:val="24"/>
              </w:rPr>
              <w:t>Individual and team work:</w:t>
            </w:r>
            <w:r>
              <w:rPr>
                <w:sz w:val="24"/>
              </w:rPr>
              <w:t xml:space="preserve"> Function effectively as a member or a leader in diverse teams, and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 multidisciplinary tasks.</w:t>
            </w:r>
          </w:p>
        </w:tc>
      </w:tr>
      <w:tr w:rsidR="00775E80" w14:paraId="7F93A7E2" w14:textId="77777777">
        <w:trPr>
          <w:trHeight w:val="755"/>
        </w:trPr>
        <w:tc>
          <w:tcPr>
            <w:tcW w:w="588" w:type="dxa"/>
          </w:tcPr>
          <w:p w14:paraId="1712A2BA" w14:textId="77777777" w:rsidR="00775E80" w:rsidRDefault="00775E80">
            <w:pPr>
              <w:pStyle w:val="TableParagraph"/>
              <w:spacing w:before="7"/>
              <w:rPr>
                <w:sz w:val="17"/>
              </w:rPr>
            </w:pPr>
          </w:p>
          <w:p w14:paraId="40F969E6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69" w:type="dxa"/>
          </w:tcPr>
          <w:p w14:paraId="3B607C77" w14:textId="77777777" w:rsidR="00775E80" w:rsidRDefault="00EA2F90">
            <w:pPr>
              <w:pStyle w:val="TableParagraph"/>
              <w:spacing w:before="75"/>
              <w:ind w:left="173" w:right="42"/>
              <w:rPr>
                <w:sz w:val="24"/>
              </w:rPr>
            </w:pPr>
            <w:r w:rsidRPr="00A5431F">
              <w:rPr>
                <w:b/>
                <w:sz w:val="24"/>
              </w:rPr>
              <w:t>Communication: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non-verbal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 reports.</w:t>
            </w:r>
          </w:p>
        </w:tc>
      </w:tr>
      <w:tr w:rsidR="00775E80" w14:paraId="0F29BBB7" w14:textId="77777777">
        <w:trPr>
          <w:trHeight w:val="755"/>
        </w:trPr>
        <w:tc>
          <w:tcPr>
            <w:tcW w:w="588" w:type="dxa"/>
          </w:tcPr>
          <w:p w14:paraId="5E9C9451" w14:textId="77777777" w:rsidR="00775E80" w:rsidRDefault="00775E80">
            <w:pPr>
              <w:pStyle w:val="TableParagraph"/>
              <w:spacing w:before="9"/>
              <w:rPr>
                <w:sz w:val="17"/>
              </w:rPr>
            </w:pPr>
          </w:p>
          <w:p w14:paraId="37F2D426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169" w:type="dxa"/>
          </w:tcPr>
          <w:p w14:paraId="79C17EC8" w14:textId="77777777" w:rsidR="00775E80" w:rsidRDefault="00EA2F90">
            <w:pPr>
              <w:pStyle w:val="TableParagraph"/>
              <w:spacing w:before="75"/>
              <w:ind w:left="173" w:right="650"/>
              <w:rPr>
                <w:sz w:val="24"/>
              </w:rPr>
            </w:pPr>
            <w:r w:rsidRPr="00A5431F">
              <w:rPr>
                <w:b/>
                <w:sz w:val="24"/>
              </w:rPr>
              <w:t>Project management and finance:</w:t>
            </w:r>
            <w:r>
              <w:rPr>
                <w:sz w:val="24"/>
              </w:rPr>
              <w:t xml:space="preserve"> Understand the engineering and management principles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whatsoever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employed.</w:t>
            </w:r>
          </w:p>
        </w:tc>
      </w:tr>
      <w:tr w:rsidR="00775E80" w14:paraId="239C9F04" w14:textId="77777777">
        <w:trPr>
          <w:trHeight w:val="758"/>
        </w:trPr>
        <w:tc>
          <w:tcPr>
            <w:tcW w:w="588" w:type="dxa"/>
          </w:tcPr>
          <w:p w14:paraId="4F13151A" w14:textId="77777777" w:rsidR="00775E80" w:rsidRDefault="00775E80">
            <w:pPr>
              <w:pStyle w:val="TableParagraph"/>
              <w:spacing w:before="10"/>
              <w:rPr>
                <w:sz w:val="17"/>
              </w:rPr>
            </w:pPr>
          </w:p>
          <w:p w14:paraId="2A1D5413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69" w:type="dxa"/>
          </w:tcPr>
          <w:p w14:paraId="422F1746" w14:textId="77777777" w:rsidR="00775E80" w:rsidRDefault="00EA2F90">
            <w:pPr>
              <w:pStyle w:val="TableParagraph"/>
              <w:spacing w:before="75"/>
              <w:ind w:left="173" w:right="42"/>
              <w:rPr>
                <w:sz w:val="24"/>
              </w:rPr>
            </w:pPr>
            <w:r w:rsidRPr="00A5431F">
              <w:rPr>
                <w:b/>
                <w:sz w:val="24"/>
              </w:rPr>
              <w:t>Life-long</w:t>
            </w:r>
            <w:r w:rsidRPr="00A5431F">
              <w:rPr>
                <w:b/>
                <w:spacing w:val="3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learning: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life-long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abreast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ongoing developments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engineering.</w:t>
            </w:r>
          </w:p>
        </w:tc>
      </w:tr>
    </w:tbl>
    <w:p w14:paraId="4A8D13FA" w14:textId="77777777" w:rsidR="00775E80" w:rsidRDefault="00775E80">
      <w:pPr>
        <w:rPr>
          <w:sz w:val="24"/>
        </w:rPr>
        <w:sectPr w:rsidR="00775E80">
          <w:type w:val="continuous"/>
          <w:pgSz w:w="11910" w:h="16840"/>
          <w:pgMar w:top="1240" w:right="460" w:bottom="280" w:left="460" w:header="720" w:footer="720" w:gutter="0"/>
          <w:cols w:space="720"/>
        </w:sectPr>
      </w:pPr>
    </w:p>
    <w:p w14:paraId="21442827" w14:textId="77777777" w:rsidR="00775E80" w:rsidRDefault="00EA2F90">
      <w:pPr>
        <w:spacing w:line="366" w:lineRule="exact"/>
        <w:ind w:left="1527" w:right="1526"/>
        <w:jc w:val="center"/>
        <w:rPr>
          <w:sz w:val="28"/>
        </w:rPr>
      </w:pPr>
      <w:r>
        <w:rPr>
          <w:color w:val="0000FF"/>
          <w:sz w:val="28"/>
          <w:u w:val="single" w:color="0000FF"/>
        </w:rPr>
        <w:lastRenderedPageBreak/>
        <w:t>PROGRAM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SPECIFIC OUTCOMES</w:t>
      </w:r>
      <w:r>
        <w:rPr>
          <w:color w:val="0000FF"/>
          <w:spacing w:val="-2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(PSOs)</w:t>
      </w:r>
    </w:p>
    <w:p w14:paraId="4EC51AD6" w14:textId="77777777" w:rsidR="00775E80" w:rsidRDefault="00775E80">
      <w:pPr>
        <w:pStyle w:val="BodyText"/>
        <w:spacing w:before="1"/>
        <w:rPr>
          <w:sz w:val="25"/>
        </w:rPr>
      </w:pPr>
    </w:p>
    <w:p w14:paraId="7AA36632" w14:textId="77777777" w:rsidR="00775E80" w:rsidRDefault="00775E80">
      <w:pPr>
        <w:pStyle w:val="BodyText"/>
      </w:pPr>
    </w:p>
    <w:p w14:paraId="69947FED" w14:textId="77777777" w:rsidR="00775E80" w:rsidRDefault="00775E80">
      <w:pPr>
        <w:pStyle w:val="BodyText"/>
        <w:spacing w:before="7"/>
        <w:rPr>
          <w:sz w:val="23"/>
        </w:rPr>
      </w:pPr>
    </w:p>
    <w:p w14:paraId="00FC995E" w14:textId="79ECEF13" w:rsidR="00775E80" w:rsidRDefault="00EA2F90">
      <w:pPr>
        <w:pStyle w:val="BodyText"/>
        <w:spacing w:after="46"/>
        <w:ind w:left="980"/>
      </w:pPr>
      <w:r>
        <w:t>Department</w:t>
      </w:r>
      <w:r>
        <w:rPr>
          <w:spacing w:val="-3"/>
        </w:rPr>
        <w:t xml:space="preserve"> </w:t>
      </w:r>
      <w:r>
        <w:t>of</w:t>
      </w:r>
      <w:r w:rsidR="00B2406D">
        <w:t xml:space="preserve"> </w:t>
      </w:r>
      <w:r w:rsidR="003603EC">
        <w:t>Cyber Security</w:t>
      </w:r>
    </w:p>
    <w:p w14:paraId="75945EB2" w14:textId="77777777" w:rsidR="00A5431F" w:rsidRDefault="00A5431F">
      <w:pPr>
        <w:pStyle w:val="BodyText"/>
        <w:spacing w:after="46"/>
        <w:ind w:left="980"/>
      </w:pPr>
    </w:p>
    <w:tbl>
      <w:tblPr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9395"/>
      </w:tblGrid>
      <w:tr w:rsidR="00775E80" w14:paraId="3FCAE3BF" w14:textId="77777777" w:rsidTr="003603EC">
        <w:trPr>
          <w:trHeight w:val="1200"/>
        </w:trPr>
        <w:tc>
          <w:tcPr>
            <w:tcW w:w="332" w:type="dxa"/>
          </w:tcPr>
          <w:p w14:paraId="5801D1AB" w14:textId="77777777" w:rsidR="00775E80" w:rsidRDefault="00775E80">
            <w:pPr>
              <w:pStyle w:val="TableParagraph"/>
              <w:spacing w:before="12"/>
              <w:rPr>
                <w:sz w:val="31"/>
              </w:rPr>
            </w:pPr>
          </w:p>
          <w:p w14:paraId="58D56E01" w14:textId="77777777" w:rsidR="00775E80" w:rsidRDefault="00EA2F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5" w:type="dxa"/>
          </w:tcPr>
          <w:p w14:paraId="0EE9F0E3" w14:textId="7C8A75F8" w:rsidR="00775E80" w:rsidRDefault="00FA7E3B" w:rsidP="003775F4">
            <w:pPr>
              <w:pStyle w:val="TableParagraph"/>
              <w:spacing w:before="142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 w:rsidR="003603EC" w:rsidRPr="003603EC">
              <w:rPr>
                <w:sz w:val="24"/>
              </w:rPr>
              <w:t xml:space="preserve">nderstand, </w:t>
            </w:r>
            <w:r>
              <w:rPr>
                <w:sz w:val="24"/>
              </w:rPr>
              <w:t>analyze</w:t>
            </w:r>
            <w:r w:rsidR="003603EC" w:rsidRPr="003603EC">
              <w:rPr>
                <w:sz w:val="24"/>
              </w:rPr>
              <w:t xml:space="preserve"> and develop computer programs in the areas related to networking, cryptography, web development and database management by adhering </w:t>
            </w:r>
            <w:r w:rsidR="00DB101F">
              <w:rPr>
                <w:sz w:val="24"/>
              </w:rPr>
              <w:t xml:space="preserve">to </w:t>
            </w:r>
            <w:r w:rsidR="003603EC" w:rsidRPr="003603EC">
              <w:rPr>
                <w:sz w:val="24"/>
              </w:rPr>
              <w:t>software development life cycle.</w:t>
            </w:r>
          </w:p>
        </w:tc>
      </w:tr>
      <w:tr w:rsidR="00775E80" w14:paraId="73BE84C9" w14:textId="77777777">
        <w:trPr>
          <w:trHeight w:val="1216"/>
        </w:trPr>
        <w:tc>
          <w:tcPr>
            <w:tcW w:w="332" w:type="dxa"/>
          </w:tcPr>
          <w:p w14:paraId="658FE177" w14:textId="77777777" w:rsidR="00775E80" w:rsidRDefault="00775E80">
            <w:pPr>
              <w:pStyle w:val="TableParagraph"/>
              <w:spacing w:before="11"/>
              <w:rPr>
                <w:sz w:val="34"/>
              </w:rPr>
            </w:pPr>
          </w:p>
          <w:p w14:paraId="5BC96C38" w14:textId="77777777" w:rsidR="00775E80" w:rsidRDefault="00EA2F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5" w:type="dxa"/>
          </w:tcPr>
          <w:p w14:paraId="59497FF3" w14:textId="6E254C54" w:rsidR="00775E80" w:rsidRDefault="00736737" w:rsidP="00736737">
            <w:pPr>
              <w:pStyle w:val="TableParagraph"/>
              <w:spacing w:before="14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D</w:t>
            </w:r>
            <w:r w:rsidR="003603EC" w:rsidRPr="003603EC">
              <w:rPr>
                <w:sz w:val="24"/>
              </w:rPr>
              <w:t>evelop data, resource, and asset protection strategies for organizations, processes, peoples, and individuals through Cybersecurity-centric skills</w:t>
            </w:r>
            <w:r>
              <w:rPr>
                <w:sz w:val="24"/>
              </w:rPr>
              <w:t>.</w:t>
            </w:r>
          </w:p>
        </w:tc>
      </w:tr>
      <w:tr w:rsidR="00A5431F" w14:paraId="1A6069F8" w14:textId="77777777">
        <w:trPr>
          <w:trHeight w:val="1216"/>
        </w:trPr>
        <w:tc>
          <w:tcPr>
            <w:tcW w:w="332" w:type="dxa"/>
          </w:tcPr>
          <w:p w14:paraId="6EF9085B" w14:textId="77777777" w:rsidR="00A5431F" w:rsidRDefault="00A5431F" w:rsidP="00A5431F">
            <w:pPr>
              <w:pStyle w:val="TableParagraph"/>
              <w:ind w:left="105"/>
              <w:rPr>
                <w:sz w:val="24"/>
              </w:rPr>
            </w:pPr>
          </w:p>
          <w:p w14:paraId="62C27647" w14:textId="77777777" w:rsidR="00A5431F" w:rsidRDefault="00A5431F" w:rsidP="00A5431F">
            <w:pPr>
              <w:pStyle w:val="TableParagraph"/>
              <w:ind w:left="105"/>
              <w:rPr>
                <w:sz w:val="3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5" w:type="dxa"/>
          </w:tcPr>
          <w:p w14:paraId="59407F4C" w14:textId="31581AB8" w:rsidR="00A5431F" w:rsidRDefault="003603EC">
            <w:pPr>
              <w:pStyle w:val="TableParagraph"/>
              <w:spacing w:before="142"/>
              <w:ind w:left="105" w:right="96"/>
              <w:jc w:val="both"/>
              <w:rPr>
                <w:sz w:val="24"/>
              </w:rPr>
            </w:pPr>
            <w:r w:rsidRPr="003603EC">
              <w:rPr>
                <w:sz w:val="24"/>
              </w:rPr>
              <w:t xml:space="preserve">Develop Associate in </w:t>
            </w:r>
            <w:r w:rsidR="007D081D">
              <w:rPr>
                <w:sz w:val="24"/>
              </w:rPr>
              <w:t>developing</w:t>
            </w:r>
            <w:r w:rsidRPr="003603EC">
              <w:rPr>
                <w:sz w:val="24"/>
              </w:rPr>
              <w:t xml:space="preserve"> in-depth data and talent sets in Cyber Security to watch, prepare, predict, find and forestall cyber-attacks and guarantee enterprise security.</w:t>
            </w:r>
          </w:p>
        </w:tc>
      </w:tr>
    </w:tbl>
    <w:p w14:paraId="7FCDFD05" w14:textId="77777777" w:rsidR="00775E80" w:rsidRDefault="00775E80">
      <w:pPr>
        <w:pStyle w:val="BodyText"/>
      </w:pPr>
    </w:p>
    <w:p w14:paraId="1C70B649" w14:textId="77777777" w:rsidR="00775E80" w:rsidRDefault="00775E80">
      <w:pPr>
        <w:pStyle w:val="BodyText"/>
        <w:spacing w:before="10"/>
        <w:rPr>
          <w:sz w:val="32"/>
        </w:rPr>
      </w:pPr>
    </w:p>
    <w:p w14:paraId="2B0DBF99" w14:textId="77777777" w:rsidR="00775E80" w:rsidRDefault="00775E80">
      <w:pPr>
        <w:pStyle w:val="BodyText"/>
        <w:spacing w:before="9"/>
        <w:rPr>
          <w:sz w:val="18"/>
        </w:rPr>
      </w:pPr>
    </w:p>
    <w:p w14:paraId="497C2972" w14:textId="77777777" w:rsidR="00775E80" w:rsidRDefault="00775E80">
      <w:pPr>
        <w:pStyle w:val="BodyText"/>
      </w:pPr>
    </w:p>
    <w:p w14:paraId="3B4EE497" w14:textId="77777777" w:rsidR="00775E80" w:rsidRDefault="00775E80">
      <w:pPr>
        <w:pStyle w:val="BodyText"/>
      </w:pPr>
    </w:p>
    <w:p w14:paraId="5CA43717" w14:textId="77777777" w:rsidR="00EA2F90" w:rsidRDefault="00EA2F90"/>
    <w:sectPr w:rsidR="00EA2F90" w:rsidSect="00775E80">
      <w:pgSz w:w="11910" w:h="16840"/>
      <w:pgMar w:top="12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80"/>
    <w:rsid w:val="003603EC"/>
    <w:rsid w:val="003775F4"/>
    <w:rsid w:val="004F7190"/>
    <w:rsid w:val="00736737"/>
    <w:rsid w:val="00775E80"/>
    <w:rsid w:val="007D081D"/>
    <w:rsid w:val="00A5431F"/>
    <w:rsid w:val="00B2406D"/>
    <w:rsid w:val="00DB101F"/>
    <w:rsid w:val="00EA2F90"/>
    <w:rsid w:val="00FA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7512"/>
  <w15:docId w15:val="{3162E8F8-1EBD-47E8-B496-14EE628C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5E80"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5E8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75E80"/>
  </w:style>
  <w:style w:type="paragraph" w:customStyle="1" w:styleId="TableParagraph">
    <w:name w:val="Table Paragraph"/>
    <w:basedOn w:val="Normal"/>
    <w:uiPriority w:val="1"/>
    <w:qFormat/>
    <w:rsid w:val="0077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3862-4364-46CB-8C48-4312A53F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2214</Characters>
  <Application>Microsoft Office Word</Application>
  <DocSecurity>0</DocSecurity>
  <Lines>82</Lines>
  <Paragraphs>39</Paragraphs>
  <ScaleCrop>false</ScaleCrop>
  <Company>Grizli777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lavanya</dc:creator>
  <cp:lastModifiedBy>Dr. Srinivasa Rao Naraganti</cp:lastModifiedBy>
  <cp:revision>6</cp:revision>
  <dcterms:created xsi:type="dcterms:W3CDTF">2023-08-04T09:48:00Z</dcterms:created>
  <dcterms:modified xsi:type="dcterms:W3CDTF">2023-08-19T03:01:00Z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2023-08-04T00:00:00Z</vt:filetime>
  </property>
  <property fmtid="{D5CDD505-2E9C-101B-9397-08002B2CF9AE}" pid="5" name="GrammarlyDocumentId">
    <vt:lpwstr>753de8a34d8744ce58c9522ccd86f04c21490508fcb8f7d2a232c78062a22299</vt:lpwstr>
  </property>
</Properties>
</file>